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21B6B" w14:textId="77777777" w:rsidR="00C739EA" w:rsidRPr="007B2885" w:rsidRDefault="00CC0CBA">
      <w:pPr>
        <w:pStyle w:val="Titolo1"/>
        <w:spacing w:after="22"/>
        <w:ind w:left="200" w:firstLine="0"/>
        <w:jc w:val="center"/>
        <w:rPr>
          <w:b/>
        </w:rPr>
      </w:pPr>
      <w:r w:rsidRPr="007B2885">
        <w:rPr>
          <w:b/>
        </w:rPr>
        <w:t xml:space="preserve">PROCEDURE E DOCUMENTAZIONE per ALUNNI CON DISTURBI SPECIFICI di APPRENDIMENTO (DSA) </w:t>
      </w:r>
    </w:p>
    <w:p w14:paraId="1912ABB8" w14:textId="77777777" w:rsidR="00C739EA" w:rsidRDefault="00CC0CBA">
      <w:pPr>
        <w:spacing w:after="92" w:line="259" w:lineRule="auto"/>
        <w:ind w:left="992" w:hanging="10"/>
        <w:jc w:val="left"/>
      </w:pPr>
      <w:r>
        <w:t xml:space="preserve">e in generale per tutti quelli in possesso di una diagnosi di disturbi evolutivi specifici certificati da Servizi pubblici o privati accreditati . </w:t>
      </w:r>
    </w:p>
    <w:p w14:paraId="7C526F22" w14:textId="77777777" w:rsidR="00C739EA" w:rsidRDefault="00CC0CBA">
      <w:pPr>
        <w:spacing w:after="0" w:line="259" w:lineRule="auto"/>
        <w:ind w:left="0" w:firstLine="0"/>
        <w:jc w:val="left"/>
      </w:pPr>
      <w:r>
        <w:rPr>
          <w:rFonts w:ascii="Courier New" w:eastAsia="Courier New" w:hAnsi="Courier New" w:cs="Courier New"/>
          <w:sz w:val="35"/>
        </w:rPr>
        <w:t xml:space="preserve"> </w:t>
      </w:r>
    </w:p>
    <w:p w14:paraId="017E5B86" w14:textId="77777777" w:rsidR="00C739EA" w:rsidRDefault="00CC0CBA">
      <w:pPr>
        <w:numPr>
          <w:ilvl w:val="0"/>
          <w:numId w:val="1"/>
        </w:numPr>
        <w:ind w:hanging="360"/>
      </w:pPr>
      <w:r>
        <w:rPr>
          <w:u w:val="single" w:color="000000"/>
        </w:rPr>
        <w:t>Il docente prevalente/coordinatore</w:t>
      </w:r>
      <w:r>
        <w:t xml:space="preserve"> consulta il fascicolo dell’alunno per la lettura della relazione clinica rilasciata da specialisti accreditati e per analizzare il percorso scolastico pregresso. </w:t>
      </w:r>
    </w:p>
    <w:p w14:paraId="6789D402" w14:textId="77777777" w:rsidR="00C739EA" w:rsidRDefault="00CC0CBA">
      <w:pPr>
        <w:numPr>
          <w:ilvl w:val="0"/>
          <w:numId w:val="1"/>
        </w:numPr>
        <w:ind w:hanging="360"/>
      </w:pPr>
      <w:r>
        <w:rPr>
          <w:u w:val="single" w:color="000000"/>
        </w:rPr>
        <w:t>Raccolta osservazioni</w:t>
      </w:r>
      <w:r>
        <w:t xml:space="preserve">: entro un mese, ogni docente del consiglio di classe/team consegnerà al coordinatore/prevalente tutte le informazioni inerenti le attenzioni pedagogiche, gli strumenti compensativi e le misure dispensative che intende adottare per rispondere ai bisogni dell’alunno in merito alla/e propria/e disciplina/e d’insegnamento. Il docente referente raccoglierà tutte le informazioni e le inserirà all’interno del Piano Didattico Personalizzato (PDP). </w:t>
      </w:r>
    </w:p>
    <w:p w14:paraId="2D9730A3" w14:textId="77777777" w:rsidR="00C739EA" w:rsidRDefault="00CC0CBA">
      <w:pPr>
        <w:numPr>
          <w:ilvl w:val="0"/>
          <w:numId w:val="1"/>
        </w:numPr>
        <w:spacing w:after="73" w:line="259" w:lineRule="auto"/>
        <w:ind w:hanging="360"/>
      </w:pPr>
      <w:r>
        <w:rPr>
          <w:u w:val="single" w:color="000000"/>
        </w:rPr>
        <w:t>Presentazione del Piano Didattico Personalizzato a tutti i docenti della classe</w:t>
      </w:r>
      <w:r>
        <w:t xml:space="preserve">: integrazioni, modifiche, condivisione e firma. </w:t>
      </w:r>
    </w:p>
    <w:p w14:paraId="1C31AF57" w14:textId="77777777" w:rsidR="00C739EA" w:rsidRDefault="00CC0CBA">
      <w:pPr>
        <w:numPr>
          <w:ilvl w:val="0"/>
          <w:numId w:val="1"/>
        </w:numPr>
        <w:ind w:hanging="360"/>
      </w:pPr>
      <w:r>
        <w:rPr>
          <w:u w:val="single" w:color="000000"/>
        </w:rPr>
        <w:t>Presentazione del Piano Didattico Personalizzato completo ai genitori dell’alunno</w:t>
      </w:r>
      <w:r>
        <w:t xml:space="preserve"> durante un apposito incontro fra tutti i docenti/docente coordinatore e i genitori: eventuali integrazioni e/o modifiche, condivisione e firma. Sempre in questa sede lettura e firma del Patto Educativo BES di corresponsabilità tra scuola, studente e famiglia. </w:t>
      </w:r>
    </w:p>
    <w:p w14:paraId="39205314" w14:textId="77777777" w:rsidR="00C739EA" w:rsidRDefault="00CC0CBA">
      <w:pPr>
        <w:numPr>
          <w:ilvl w:val="0"/>
          <w:numId w:val="1"/>
        </w:numPr>
        <w:ind w:hanging="360"/>
      </w:pPr>
      <w:r>
        <w:rPr>
          <w:u w:val="single" w:color="000000"/>
        </w:rPr>
        <w:t>Comunicazione all’insegnante referente BES</w:t>
      </w:r>
      <w:r>
        <w:t xml:space="preserve"> di ogni plesso della segnalazione di alunni con disturbi specifici di apprendimento; il referente BES fornisce supporto ai colleghi per la stesura dei documenti e registra (raccoglie i dati) sui casi individuati. </w:t>
      </w:r>
    </w:p>
    <w:p w14:paraId="28200221" w14:textId="77777777" w:rsidR="00C739EA" w:rsidRDefault="00CC0CBA">
      <w:pPr>
        <w:numPr>
          <w:ilvl w:val="0"/>
          <w:numId w:val="1"/>
        </w:numPr>
        <w:ind w:hanging="360"/>
      </w:pPr>
      <w:r>
        <w:rPr>
          <w:u w:val="single" w:color="000000"/>
        </w:rPr>
        <w:t>Consegna del Piano Didattico Personalizzato</w:t>
      </w:r>
      <w:r>
        <w:t xml:space="preserve"> da parte del docente prevalente/coordinatore alla segreteria dell’Istituto. </w:t>
      </w:r>
    </w:p>
    <w:p w14:paraId="6EFE79FC" w14:textId="77777777" w:rsidR="00C739EA" w:rsidRDefault="00C739EA">
      <w:pPr>
        <w:spacing w:after="0" w:line="259" w:lineRule="auto"/>
        <w:ind w:left="-919" w:right="15998" w:firstLine="0"/>
        <w:jc w:val="left"/>
      </w:pPr>
    </w:p>
    <w:tbl>
      <w:tblPr>
        <w:tblStyle w:val="TableGrid"/>
        <w:tblW w:w="15072" w:type="dxa"/>
        <w:tblInd w:w="106" w:type="dxa"/>
        <w:tblCellMar>
          <w:left w:w="5" w:type="dxa"/>
          <w:right w:w="50" w:type="dxa"/>
        </w:tblCellMar>
        <w:tblLook w:val="04A0" w:firstRow="1" w:lastRow="0" w:firstColumn="1" w:lastColumn="0" w:noHBand="0" w:noVBand="1"/>
      </w:tblPr>
      <w:tblGrid>
        <w:gridCol w:w="5021"/>
        <w:gridCol w:w="6290"/>
        <w:gridCol w:w="3761"/>
      </w:tblGrid>
      <w:tr w:rsidR="00C739EA" w14:paraId="1332F07A" w14:textId="77777777">
        <w:trPr>
          <w:trHeight w:val="302"/>
        </w:trPr>
        <w:tc>
          <w:tcPr>
            <w:tcW w:w="5021" w:type="dxa"/>
            <w:tcBorders>
              <w:top w:val="single" w:sz="4" w:space="0" w:color="000000"/>
              <w:left w:val="single" w:sz="4" w:space="0" w:color="000000"/>
              <w:bottom w:val="single" w:sz="4" w:space="0" w:color="000000"/>
              <w:right w:val="single" w:sz="4" w:space="0" w:color="000000"/>
            </w:tcBorders>
          </w:tcPr>
          <w:p w14:paraId="339ABC1F" w14:textId="77777777" w:rsidR="00C739EA" w:rsidRDefault="00CC0CBA">
            <w:pPr>
              <w:spacing w:after="0" w:line="259" w:lineRule="auto"/>
              <w:ind w:left="58" w:firstLine="0"/>
              <w:jc w:val="center"/>
            </w:pPr>
            <w:r>
              <w:t xml:space="preserve">DOCUMENTO </w:t>
            </w:r>
          </w:p>
        </w:tc>
        <w:tc>
          <w:tcPr>
            <w:tcW w:w="6290" w:type="dxa"/>
            <w:tcBorders>
              <w:top w:val="single" w:sz="4" w:space="0" w:color="000000"/>
              <w:left w:val="single" w:sz="4" w:space="0" w:color="000000"/>
              <w:bottom w:val="single" w:sz="4" w:space="0" w:color="000000"/>
              <w:right w:val="single" w:sz="4" w:space="0" w:color="000000"/>
            </w:tcBorders>
          </w:tcPr>
          <w:p w14:paraId="522FC99A" w14:textId="77777777" w:rsidR="00C739EA" w:rsidRDefault="00CC0CBA">
            <w:pPr>
              <w:spacing w:after="0" w:line="259" w:lineRule="auto"/>
              <w:ind w:left="58" w:firstLine="0"/>
              <w:jc w:val="center"/>
            </w:pPr>
            <w:r>
              <w:t xml:space="preserve">CHI LO REDIGE </w:t>
            </w:r>
          </w:p>
        </w:tc>
        <w:tc>
          <w:tcPr>
            <w:tcW w:w="3761" w:type="dxa"/>
            <w:tcBorders>
              <w:top w:val="single" w:sz="4" w:space="0" w:color="000000"/>
              <w:left w:val="single" w:sz="4" w:space="0" w:color="000000"/>
              <w:bottom w:val="single" w:sz="4" w:space="0" w:color="000000"/>
              <w:right w:val="single" w:sz="4" w:space="0" w:color="000000"/>
            </w:tcBorders>
          </w:tcPr>
          <w:p w14:paraId="0E55F8B5" w14:textId="77777777" w:rsidR="00C739EA" w:rsidRDefault="00CC0CBA">
            <w:pPr>
              <w:spacing w:after="0" w:line="259" w:lineRule="auto"/>
              <w:ind w:left="58" w:firstLine="0"/>
              <w:jc w:val="center"/>
            </w:pPr>
            <w:r>
              <w:t xml:space="preserve">QUANDO </w:t>
            </w:r>
          </w:p>
        </w:tc>
      </w:tr>
      <w:tr w:rsidR="00C739EA" w14:paraId="54344016" w14:textId="77777777">
        <w:trPr>
          <w:trHeight w:val="1978"/>
        </w:trPr>
        <w:tc>
          <w:tcPr>
            <w:tcW w:w="5021" w:type="dxa"/>
            <w:tcBorders>
              <w:top w:val="single" w:sz="4" w:space="0" w:color="000000"/>
              <w:left w:val="single" w:sz="4" w:space="0" w:color="000000"/>
              <w:bottom w:val="single" w:sz="4" w:space="0" w:color="000000"/>
              <w:right w:val="single" w:sz="4" w:space="0" w:color="000000"/>
            </w:tcBorders>
          </w:tcPr>
          <w:p w14:paraId="24403F0E" w14:textId="77777777" w:rsidR="00C739EA" w:rsidRDefault="00CC0CBA">
            <w:pPr>
              <w:spacing w:after="0" w:line="259" w:lineRule="auto"/>
              <w:ind w:left="108" w:firstLine="0"/>
              <w:jc w:val="left"/>
            </w:pPr>
            <w:r>
              <w:rPr>
                <w:sz w:val="22"/>
              </w:rPr>
              <w:t xml:space="preserve">DIAGNOSI </w:t>
            </w:r>
          </w:p>
          <w:p w14:paraId="4FBFC18B" w14:textId="77777777" w:rsidR="00C739EA" w:rsidRDefault="00CC0CBA">
            <w:pPr>
              <w:spacing w:after="2" w:line="239" w:lineRule="auto"/>
              <w:ind w:left="108" w:firstLine="0"/>
              <w:jc w:val="left"/>
            </w:pPr>
            <w:r>
              <w:rPr>
                <w:sz w:val="22"/>
              </w:rPr>
              <w:t xml:space="preserve">È la descrizione del disturbo che lo specialista consegna alla famiglia. </w:t>
            </w:r>
          </w:p>
          <w:p w14:paraId="0A70D9F3" w14:textId="77777777" w:rsidR="00C739EA" w:rsidRDefault="00CC0CBA">
            <w:pPr>
              <w:spacing w:after="0" w:line="259" w:lineRule="auto"/>
              <w:ind w:left="108" w:firstLine="0"/>
              <w:jc w:val="left"/>
            </w:pPr>
            <w:r>
              <w:rPr>
                <w:sz w:val="22"/>
              </w:rPr>
              <w:t xml:space="preserve">Di norma, al documento è allegata una RELAZIONE CLINICA con le indicazioni riguardanti gli strumenti compensativi e le misure dispensative da adottare. </w:t>
            </w:r>
          </w:p>
        </w:tc>
        <w:tc>
          <w:tcPr>
            <w:tcW w:w="6290" w:type="dxa"/>
            <w:tcBorders>
              <w:top w:val="single" w:sz="4" w:space="0" w:color="000000"/>
              <w:left w:val="single" w:sz="4" w:space="0" w:color="000000"/>
              <w:bottom w:val="single" w:sz="4" w:space="0" w:color="000000"/>
              <w:right w:val="single" w:sz="4" w:space="0" w:color="000000"/>
            </w:tcBorders>
          </w:tcPr>
          <w:p w14:paraId="2665FAB3" w14:textId="77777777" w:rsidR="00C739EA" w:rsidRDefault="00CC0CBA">
            <w:pPr>
              <w:spacing w:after="0" w:line="259" w:lineRule="auto"/>
              <w:ind w:left="113" w:firstLine="0"/>
              <w:jc w:val="left"/>
            </w:pPr>
            <w:r>
              <w:rPr>
                <w:sz w:val="22"/>
              </w:rPr>
              <w:t xml:space="preserve">NEUROPSICHIATRA INFANTILE O PSICOLOGO DELL’ETÀ </w:t>
            </w:r>
          </w:p>
          <w:p w14:paraId="314F5A14" w14:textId="77777777" w:rsidR="00C739EA" w:rsidRDefault="00CC0CBA">
            <w:pPr>
              <w:spacing w:after="0" w:line="259" w:lineRule="auto"/>
              <w:ind w:left="113" w:firstLine="0"/>
              <w:jc w:val="left"/>
            </w:pPr>
            <w:r>
              <w:rPr>
                <w:sz w:val="22"/>
              </w:rPr>
              <w:t xml:space="preserve">EVOLUTIVA </w:t>
            </w:r>
          </w:p>
          <w:p w14:paraId="4C3F7BD2" w14:textId="16FA907D" w:rsidR="00C739EA" w:rsidRDefault="00CC0CBA">
            <w:pPr>
              <w:spacing w:after="0" w:line="239" w:lineRule="auto"/>
              <w:ind w:left="113" w:firstLine="0"/>
              <w:jc w:val="left"/>
            </w:pPr>
            <w:r>
              <w:rPr>
                <w:sz w:val="22"/>
              </w:rPr>
              <w:t>La valutazione diagnostica e clinica spetta agli specialisti della NPI dell’ASL o a soggetti accreditati e conv</w:t>
            </w:r>
            <w:r w:rsidR="007B2885">
              <w:rPr>
                <w:sz w:val="22"/>
              </w:rPr>
              <w:t>enzionati</w:t>
            </w:r>
            <w:r>
              <w:rPr>
                <w:sz w:val="22"/>
              </w:rPr>
              <w:t xml:space="preserve">. </w:t>
            </w:r>
          </w:p>
          <w:p w14:paraId="3A7DF6DD" w14:textId="77777777" w:rsidR="00C739EA" w:rsidRDefault="00CC0CBA">
            <w:pPr>
              <w:spacing w:after="0" w:line="259" w:lineRule="auto"/>
              <w:ind w:left="113" w:firstLine="0"/>
              <w:jc w:val="left"/>
            </w:pPr>
            <w:r>
              <w:rPr>
                <w:sz w:val="22"/>
              </w:rPr>
              <w:t xml:space="preserve">Alla famiglia spetta il compito di consegnare tutta la documentazione. </w:t>
            </w:r>
          </w:p>
        </w:tc>
        <w:tc>
          <w:tcPr>
            <w:tcW w:w="3761" w:type="dxa"/>
            <w:tcBorders>
              <w:top w:val="single" w:sz="4" w:space="0" w:color="000000"/>
              <w:left w:val="single" w:sz="4" w:space="0" w:color="000000"/>
              <w:bottom w:val="single" w:sz="4" w:space="0" w:color="000000"/>
              <w:right w:val="single" w:sz="4" w:space="0" w:color="000000"/>
            </w:tcBorders>
          </w:tcPr>
          <w:p w14:paraId="0D745262" w14:textId="77777777" w:rsidR="00C739EA" w:rsidRDefault="00CC0CBA">
            <w:pPr>
              <w:spacing w:after="0" w:line="259" w:lineRule="auto"/>
              <w:ind w:left="108" w:firstLine="0"/>
              <w:jc w:val="left"/>
            </w:pPr>
            <w:r>
              <w:rPr>
                <w:sz w:val="22"/>
              </w:rPr>
              <w:t xml:space="preserve">AL MOMENTO DELLA PRIMA </w:t>
            </w:r>
          </w:p>
          <w:p w14:paraId="428921C3" w14:textId="77777777" w:rsidR="00C739EA" w:rsidRDefault="00CC0CBA">
            <w:pPr>
              <w:spacing w:after="0" w:line="259" w:lineRule="auto"/>
              <w:ind w:left="108" w:firstLine="0"/>
              <w:jc w:val="left"/>
            </w:pPr>
            <w:r>
              <w:rPr>
                <w:sz w:val="22"/>
              </w:rPr>
              <w:t xml:space="preserve">SEGNALAZIONE </w:t>
            </w:r>
          </w:p>
          <w:p w14:paraId="21E11D78" w14:textId="77777777" w:rsidR="00C739EA" w:rsidRDefault="00CC0CBA">
            <w:pPr>
              <w:spacing w:after="0" w:line="259" w:lineRule="auto"/>
              <w:ind w:left="108" w:firstLine="0"/>
              <w:jc w:val="left"/>
            </w:pPr>
            <w:r>
              <w:rPr>
                <w:sz w:val="22"/>
              </w:rPr>
              <w:t xml:space="preserve">È aggiornata in caso di passaggio dello studente da un grado di scuola ad un altro, oppure quando lo specialista lo ritenga necessario, anche tenendo conto delle indicazioni del consiglio. </w:t>
            </w:r>
          </w:p>
        </w:tc>
      </w:tr>
      <w:tr w:rsidR="00C739EA" w14:paraId="2592B96D" w14:textId="77777777">
        <w:trPr>
          <w:trHeight w:val="7534"/>
        </w:trPr>
        <w:tc>
          <w:tcPr>
            <w:tcW w:w="5021" w:type="dxa"/>
            <w:tcBorders>
              <w:top w:val="single" w:sz="4" w:space="0" w:color="000000"/>
              <w:left w:val="single" w:sz="4" w:space="0" w:color="000000"/>
              <w:bottom w:val="single" w:sz="4" w:space="0" w:color="000000"/>
              <w:right w:val="single" w:sz="4" w:space="0" w:color="000000"/>
            </w:tcBorders>
          </w:tcPr>
          <w:p w14:paraId="738B6E5F" w14:textId="77777777" w:rsidR="00C739EA" w:rsidRDefault="00CC0CBA">
            <w:pPr>
              <w:spacing w:after="0" w:line="259" w:lineRule="auto"/>
              <w:ind w:left="108" w:firstLine="0"/>
              <w:jc w:val="left"/>
            </w:pPr>
            <w:r>
              <w:rPr>
                <w:sz w:val="22"/>
              </w:rPr>
              <w:lastRenderedPageBreak/>
              <w:t xml:space="preserve">PIANO DIDATTICO PERSONALIZZATO (PDP) </w:t>
            </w:r>
          </w:p>
          <w:p w14:paraId="47161F4F" w14:textId="77777777" w:rsidR="00C739EA" w:rsidRDefault="00CC0CBA">
            <w:pPr>
              <w:spacing w:after="3" w:line="239" w:lineRule="auto"/>
              <w:ind w:left="108" w:firstLine="0"/>
              <w:jc w:val="left"/>
            </w:pPr>
            <w:r>
              <w:rPr>
                <w:sz w:val="22"/>
              </w:rPr>
              <w:t xml:space="preserve">Percorso didattico basato sulle caratteristiche evolutive dello studente e finalizzato ad adeguare, anche in termini temporanei, il curricolo alle esigenze formative dello studente stesso. Specifica le misure dispensative e gli strumenti compensativi definiti nella relazione clinica e adottati da tutto o parte del </w:t>
            </w:r>
            <w:proofErr w:type="spellStart"/>
            <w:r>
              <w:rPr>
                <w:sz w:val="22"/>
              </w:rPr>
              <w:t>CdC</w:t>
            </w:r>
            <w:proofErr w:type="spellEnd"/>
            <w:r>
              <w:rPr>
                <w:sz w:val="22"/>
              </w:rPr>
              <w:t xml:space="preserve">. </w:t>
            </w:r>
          </w:p>
          <w:p w14:paraId="36BBE9A6" w14:textId="77777777" w:rsidR="00C739EA" w:rsidRDefault="00CC0CBA">
            <w:pPr>
              <w:spacing w:after="1" w:line="239" w:lineRule="auto"/>
              <w:ind w:left="108" w:right="39" w:firstLine="0"/>
              <w:jc w:val="left"/>
            </w:pPr>
            <w:r>
              <w:rPr>
                <w:sz w:val="22"/>
              </w:rPr>
              <w:t xml:space="preserve">L’introduzione di misure dispensative e di strumenti compensativi sono rapportate alle capacità individuali e all’entità del disturbo e possono avere anche carattere temporaneo (L.170/10). </w:t>
            </w:r>
          </w:p>
          <w:p w14:paraId="61FF57E0" w14:textId="77777777" w:rsidR="00C739EA" w:rsidRDefault="00CC0CBA">
            <w:pPr>
              <w:spacing w:after="0" w:line="259" w:lineRule="auto"/>
              <w:ind w:left="0" w:firstLine="0"/>
              <w:jc w:val="left"/>
            </w:pPr>
            <w:r>
              <w:rPr>
                <w:sz w:val="22"/>
              </w:rPr>
              <w:t xml:space="preserve"> </w:t>
            </w:r>
          </w:p>
          <w:p w14:paraId="1BDB0CA9" w14:textId="77777777" w:rsidR="00C739EA" w:rsidRDefault="00CC0CBA">
            <w:pPr>
              <w:spacing w:after="0" w:line="259" w:lineRule="auto"/>
              <w:ind w:left="0" w:firstLine="0"/>
              <w:jc w:val="left"/>
            </w:pPr>
            <w:r>
              <w:rPr>
                <w:sz w:val="22"/>
              </w:rPr>
              <w:t xml:space="preserve"> </w:t>
            </w:r>
          </w:p>
          <w:p w14:paraId="3D817288" w14:textId="77777777" w:rsidR="00C739EA" w:rsidRDefault="00CC0CBA">
            <w:pPr>
              <w:spacing w:after="0" w:line="259" w:lineRule="auto"/>
              <w:ind w:left="0" w:firstLine="0"/>
              <w:jc w:val="left"/>
            </w:pPr>
            <w:r>
              <w:rPr>
                <w:sz w:val="22"/>
              </w:rPr>
              <w:t xml:space="preserve"> </w:t>
            </w:r>
          </w:p>
          <w:p w14:paraId="2A139BA8" w14:textId="77777777" w:rsidR="00C739EA" w:rsidRDefault="00CC0CBA">
            <w:pPr>
              <w:spacing w:after="0" w:line="259" w:lineRule="auto"/>
              <w:ind w:left="0" w:firstLine="0"/>
              <w:jc w:val="left"/>
            </w:pPr>
            <w:r>
              <w:rPr>
                <w:sz w:val="22"/>
              </w:rPr>
              <w:t xml:space="preserve"> </w:t>
            </w:r>
          </w:p>
          <w:p w14:paraId="4D47441D" w14:textId="77777777" w:rsidR="00C739EA" w:rsidRDefault="00CC0CBA">
            <w:pPr>
              <w:spacing w:after="0" w:line="259" w:lineRule="auto"/>
              <w:ind w:left="0" w:firstLine="0"/>
              <w:jc w:val="left"/>
            </w:pPr>
            <w:r>
              <w:rPr>
                <w:sz w:val="22"/>
              </w:rPr>
              <w:t xml:space="preserve"> </w:t>
            </w:r>
          </w:p>
          <w:p w14:paraId="420CDC56" w14:textId="77777777" w:rsidR="00C739EA" w:rsidRDefault="00CC0CBA">
            <w:pPr>
              <w:spacing w:after="0" w:line="259" w:lineRule="auto"/>
              <w:ind w:left="0" w:firstLine="0"/>
              <w:jc w:val="left"/>
            </w:pPr>
            <w:r>
              <w:rPr>
                <w:sz w:val="22"/>
              </w:rPr>
              <w:t xml:space="preserve"> </w:t>
            </w:r>
          </w:p>
          <w:p w14:paraId="026D93E1" w14:textId="77777777" w:rsidR="00C739EA" w:rsidRDefault="00CC0CBA">
            <w:pPr>
              <w:spacing w:after="0" w:line="259" w:lineRule="auto"/>
              <w:ind w:left="0" w:firstLine="0"/>
              <w:jc w:val="left"/>
            </w:pPr>
            <w:r>
              <w:rPr>
                <w:sz w:val="22"/>
              </w:rPr>
              <w:t xml:space="preserve"> </w:t>
            </w:r>
          </w:p>
          <w:p w14:paraId="40CEE0E6" w14:textId="77777777" w:rsidR="00C739EA" w:rsidRDefault="00CC0CBA">
            <w:pPr>
              <w:spacing w:after="0" w:line="259" w:lineRule="auto"/>
              <w:ind w:left="0" w:firstLine="0"/>
              <w:jc w:val="left"/>
            </w:pPr>
            <w:r>
              <w:rPr>
                <w:sz w:val="22"/>
              </w:rPr>
              <w:t xml:space="preserve"> </w:t>
            </w:r>
          </w:p>
          <w:p w14:paraId="5B96C04E" w14:textId="77777777" w:rsidR="00C739EA" w:rsidRDefault="00CC0CBA">
            <w:pPr>
              <w:spacing w:after="0" w:line="259" w:lineRule="auto"/>
              <w:ind w:left="0" w:firstLine="0"/>
              <w:jc w:val="left"/>
            </w:pPr>
            <w:r>
              <w:rPr>
                <w:sz w:val="22"/>
              </w:rPr>
              <w:t xml:space="preserve"> </w:t>
            </w:r>
          </w:p>
          <w:p w14:paraId="415C5EA1" w14:textId="77777777" w:rsidR="00C739EA" w:rsidRDefault="00CC0CBA">
            <w:pPr>
              <w:spacing w:after="0" w:line="259" w:lineRule="auto"/>
              <w:ind w:left="0" w:firstLine="0"/>
              <w:jc w:val="left"/>
            </w:pPr>
            <w:r>
              <w:rPr>
                <w:sz w:val="22"/>
              </w:rPr>
              <w:t xml:space="preserve"> </w:t>
            </w:r>
          </w:p>
          <w:p w14:paraId="0FA72EB8" w14:textId="77777777" w:rsidR="00C739EA" w:rsidRDefault="00CC0CBA">
            <w:pPr>
              <w:spacing w:after="0" w:line="259" w:lineRule="auto"/>
              <w:ind w:left="0" w:firstLine="0"/>
              <w:jc w:val="left"/>
            </w:pPr>
            <w:r>
              <w:rPr>
                <w:sz w:val="22"/>
              </w:rPr>
              <w:t xml:space="preserve"> </w:t>
            </w:r>
          </w:p>
          <w:p w14:paraId="1BB7EF5C" w14:textId="77777777" w:rsidR="00C739EA" w:rsidRDefault="00CC0CBA">
            <w:pPr>
              <w:spacing w:after="0" w:line="259" w:lineRule="auto"/>
              <w:ind w:left="0" w:firstLine="0"/>
              <w:jc w:val="left"/>
            </w:pPr>
            <w:r>
              <w:rPr>
                <w:sz w:val="22"/>
              </w:rPr>
              <w:t xml:space="preserve"> </w:t>
            </w:r>
          </w:p>
          <w:p w14:paraId="7A665DD5" w14:textId="77777777" w:rsidR="00C739EA" w:rsidRDefault="00CC0CBA">
            <w:pPr>
              <w:spacing w:after="0" w:line="259" w:lineRule="auto"/>
              <w:ind w:left="0" w:firstLine="0"/>
              <w:jc w:val="left"/>
            </w:pPr>
            <w:r>
              <w:rPr>
                <w:sz w:val="22"/>
              </w:rPr>
              <w:t xml:space="preserve"> </w:t>
            </w:r>
          </w:p>
          <w:p w14:paraId="442AA42C" w14:textId="77777777" w:rsidR="00C739EA" w:rsidRDefault="00CC0CBA">
            <w:pPr>
              <w:spacing w:after="0" w:line="259" w:lineRule="auto"/>
              <w:ind w:left="0" w:firstLine="0"/>
              <w:jc w:val="left"/>
            </w:pPr>
            <w:r>
              <w:rPr>
                <w:sz w:val="22"/>
              </w:rPr>
              <w:t xml:space="preserve"> </w:t>
            </w:r>
          </w:p>
          <w:p w14:paraId="32E90620" w14:textId="77777777" w:rsidR="00C739EA" w:rsidRDefault="00CC0CBA">
            <w:pPr>
              <w:spacing w:after="0" w:line="259" w:lineRule="auto"/>
              <w:ind w:left="108" w:firstLine="0"/>
              <w:jc w:val="left"/>
            </w:pPr>
            <w:r>
              <w:rPr>
                <w:sz w:val="22"/>
              </w:rPr>
              <w:t xml:space="preserve">RELAZIONE FINALE </w:t>
            </w:r>
          </w:p>
          <w:p w14:paraId="309CC0CF" w14:textId="77777777" w:rsidR="00C739EA" w:rsidRDefault="00CC0CBA">
            <w:pPr>
              <w:spacing w:after="0" w:line="259" w:lineRule="auto"/>
              <w:ind w:left="108" w:firstLine="0"/>
              <w:jc w:val="left"/>
            </w:pPr>
            <w:r>
              <w:rPr>
                <w:sz w:val="22"/>
              </w:rPr>
              <w:t xml:space="preserve">Riscontro delle attività programmate nel PDP con </w:t>
            </w:r>
          </w:p>
        </w:tc>
        <w:tc>
          <w:tcPr>
            <w:tcW w:w="6290" w:type="dxa"/>
            <w:tcBorders>
              <w:top w:val="single" w:sz="4" w:space="0" w:color="000000"/>
              <w:left w:val="single" w:sz="4" w:space="0" w:color="000000"/>
              <w:bottom w:val="single" w:sz="4" w:space="0" w:color="000000"/>
              <w:right w:val="single" w:sz="4" w:space="0" w:color="000000"/>
            </w:tcBorders>
          </w:tcPr>
          <w:p w14:paraId="089D8E1C" w14:textId="77777777" w:rsidR="00C739EA" w:rsidRDefault="00CC0CBA">
            <w:pPr>
              <w:spacing w:after="39" w:line="239" w:lineRule="auto"/>
              <w:ind w:left="113" w:right="121" w:firstLine="0"/>
              <w:jc w:val="left"/>
            </w:pPr>
            <w:r>
              <w:rPr>
                <w:sz w:val="22"/>
              </w:rPr>
              <w:t xml:space="preserve">Il coordinatore/ docente prevalente, avvalendosi dell’apporto dei docenti curricolari, dello specialista o dello psicologo che ha in cura lo studente, e con la collaborazione della famiglia provvede all’elaborazione della proposta del PDP da condividere con il consiglio di classe/team. Questo documento raccoglie: </w:t>
            </w:r>
          </w:p>
          <w:p w14:paraId="1F617189" w14:textId="77777777" w:rsidR="00C739EA" w:rsidRDefault="00CC0CBA">
            <w:pPr>
              <w:numPr>
                <w:ilvl w:val="0"/>
                <w:numId w:val="2"/>
              </w:numPr>
              <w:spacing w:after="36" w:line="240" w:lineRule="auto"/>
              <w:ind w:firstLine="0"/>
              <w:jc w:val="left"/>
            </w:pPr>
            <w:r>
              <w:rPr>
                <w:sz w:val="22"/>
              </w:rPr>
              <w:t xml:space="preserve">la descrizione della situazione dello studente riportata nella relazione clinica; </w:t>
            </w:r>
          </w:p>
          <w:p w14:paraId="784D526F" w14:textId="77777777" w:rsidR="00C739EA" w:rsidRDefault="00CC0CBA">
            <w:pPr>
              <w:numPr>
                <w:ilvl w:val="0"/>
                <w:numId w:val="2"/>
              </w:numPr>
              <w:spacing w:after="0" w:line="259" w:lineRule="auto"/>
              <w:ind w:firstLine="0"/>
              <w:jc w:val="left"/>
            </w:pPr>
            <w:r>
              <w:rPr>
                <w:sz w:val="22"/>
              </w:rPr>
              <w:t xml:space="preserve">l’individuazione delle misure dispensative e degli strumenti </w:t>
            </w:r>
          </w:p>
          <w:p w14:paraId="496058F8" w14:textId="77777777" w:rsidR="00C739EA" w:rsidRDefault="00CC0CBA">
            <w:pPr>
              <w:spacing w:after="16" w:line="259" w:lineRule="auto"/>
              <w:ind w:left="113" w:firstLine="0"/>
              <w:jc w:val="left"/>
            </w:pPr>
            <w:r>
              <w:rPr>
                <w:sz w:val="22"/>
              </w:rPr>
              <w:t xml:space="preserve">compensativi adottati dal </w:t>
            </w:r>
            <w:proofErr w:type="spellStart"/>
            <w:r>
              <w:rPr>
                <w:sz w:val="22"/>
              </w:rPr>
              <w:t>CdC</w:t>
            </w:r>
            <w:proofErr w:type="spellEnd"/>
            <w:r>
              <w:rPr>
                <w:sz w:val="22"/>
              </w:rPr>
              <w:t xml:space="preserve">/team; </w:t>
            </w:r>
          </w:p>
          <w:p w14:paraId="10420A9F" w14:textId="77777777" w:rsidR="00C739EA" w:rsidRDefault="00CC0CBA">
            <w:pPr>
              <w:numPr>
                <w:ilvl w:val="0"/>
                <w:numId w:val="2"/>
              </w:numPr>
              <w:spacing w:after="38" w:line="240" w:lineRule="auto"/>
              <w:ind w:firstLine="0"/>
              <w:jc w:val="left"/>
            </w:pPr>
            <w:r>
              <w:rPr>
                <w:sz w:val="22"/>
              </w:rPr>
              <w:t xml:space="preserve">la metodologia e le attività didattiche adeguate alle capacità dello studente; </w:t>
            </w:r>
          </w:p>
          <w:p w14:paraId="509E3826" w14:textId="77777777" w:rsidR="00C739EA" w:rsidRDefault="00CC0CBA">
            <w:pPr>
              <w:numPr>
                <w:ilvl w:val="0"/>
                <w:numId w:val="2"/>
              </w:numPr>
              <w:spacing w:after="40" w:line="240" w:lineRule="auto"/>
              <w:ind w:firstLine="0"/>
              <w:jc w:val="left"/>
            </w:pPr>
            <w:r>
              <w:rPr>
                <w:sz w:val="22"/>
              </w:rPr>
              <w:t xml:space="preserve">le modalità di verifica dell’apprendimento (colloqui orali, verifiche scritte, altro…); </w:t>
            </w:r>
          </w:p>
          <w:p w14:paraId="60DCE118" w14:textId="77777777" w:rsidR="00C739EA" w:rsidRDefault="00CC0CBA">
            <w:pPr>
              <w:numPr>
                <w:ilvl w:val="0"/>
                <w:numId w:val="2"/>
              </w:numPr>
              <w:spacing w:after="0" w:line="259" w:lineRule="auto"/>
              <w:ind w:firstLine="0"/>
              <w:jc w:val="left"/>
            </w:pPr>
            <w:r>
              <w:rPr>
                <w:sz w:val="22"/>
              </w:rPr>
              <w:t xml:space="preserve">i criteri di valutazione adottati. </w:t>
            </w:r>
          </w:p>
          <w:p w14:paraId="14B44703" w14:textId="77777777" w:rsidR="00C739EA" w:rsidRDefault="00CC0CBA">
            <w:pPr>
              <w:spacing w:after="2" w:line="239" w:lineRule="auto"/>
              <w:ind w:left="113" w:firstLine="0"/>
              <w:jc w:val="left"/>
            </w:pPr>
            <w:r>
              <w:rPr>
                <w:sz w:val="22"/>
              </w:rPr>
              <w:t xml:space="preserve">L’adozione delle misure stabilite nel PDP è collegiale. Il coordinatore/prevalente è garante di quanto concordato nel PDP e aggiorna il </w:t>
            </w:r>
            <w:proofErr w:type="spellStart"/>
            <w:r>
              <w:rPr>
                <w:sz w:val="22"/>
              </w:rPr>
              <w:t>CdC</w:t>
            </w:r>
            <w:proofErr w:type="spellEnd"/>
            <w:r>
              <w:rPr>
                <w:sz w:val="22"/>
              </w:rPr>
              <w:t xml:space="preserve">/team sul percorso dello studente. </w:t>
            </w:r>
          </w:p>
          <w:p w14:paraId="63150A24" w14:textId="77777777" w:rsidR="00C739EA" w:rsidRDefault="00CC0CBA">
            <w:pPr>
              <w:spacing w:after="1" w:line="238" w:lineRule="auto"/>
              <w:ind w:left="113" w:firstLine="0"/>
              <w:jc w:val="left"/>
            </w:pPr>
            <w:r>
              <w:rPr>
                <w:sz w:val="22"/>
              </w:rPr>
              <w:t xml:space="preserve">Periodicamente deve essere valutata, in modo condiviso con la famiglia, l’efficacia delle strategie e delle misure introdotte adattandole ai bisogni e all’evoluzione dello studente. </w:t>
            </w:r>
          </w:p>
          <w:p w14:paraId="3932EEEE" w14:textId="77777777" w:rsidR="00C739EA" w:rsidRDefault="00CC0CBA">
            <w:pPr>
              <w:spacing w:after="0" w:line="239" w:lineRule="auto"/>
              <w:ind w:left="113" w:firstLine="0"/>
              <w:jc w:val="left"/>
            </w:pPr>
            <w:r>
              <w:rPr>
                <w:sz w:val="22"/>
              </w:rPr>
              <w:t xml:space="preserve">Questa condivisione è utile dal momento che le strategie e gli strumenti compensativi dovrebbero essere utilizzati sia a scuola che a casa. </w:t>
            </w:r>
          </w:p>
          <w:p w14:paraId="7204F0DB" w14:textId="77777777" w:rsidR="00C739EA" w:rsidRDefault="00CC0CBA">
            <w:pPr>
              <w:spacing w:after="0" w:line="259" w:lineRule="auto"/>
              <w:ind w:left="2" w:firstLine="0"/>
              <w:jc w:val="left"/>
            </w:pPr>
            <w:r>
              <w:rPr>
                <w:sz w:val="22"/>
              </w:rPr>
              <w:t xml:space="preserve"> </w:t>
            </w:r>
          </w:p>
          <w:p w14:paraId="4298FDF1" w14:textId="77777777" w:rsidR="00C739EA" w:rsidRDefault="00CC0CBA">
            <w:pPr>
              <w:spacing w:after="10" w:line="259" w:lineRule="auto"/>
              <w:ind w:left="2" w:firstLine="0"/>
              <w:jc w:val="left"/>
            </w:pPr>
            <w:r>
              <w:rPr>
                <w:rFonts w:ascii="Courier New" w:eastAsia="Courier New" w:hAnsi="Courier New" w:cs="Courier New"/>
                <w:sz w:val="21"/>
              </w:rPr>
              <w:t xml:space="preserve"> </w:t>
            </w:r>
          </w:p>
          <w:p w14:paraId="0252CE1D" w14:textId="77777777" w:rsidR="00C739EA" w:rsidRDefault="00CC0CBA">
            <w:pPr>
              <w:spacing w:after="0" w:line="259" w:lineRule="auto"/>
              <w:ind w:left="113" w:firstLine="0"/>
              <w:jc w:val="left"/>
            </w:pPr>
            <w:r>
              <w:rPr>
                <w:sz w:val="22"/>
              </w:rPr>
              <w:t xml:space="preserve">DOCENTE PREVALENTE/COORDINATORE E DOCENTI DEL CDC/TEAM. </w:t>
            </w:r>
          </w:p>
        </w:tc>
        <w:tc>
          <w:tcPr>
            <w:tcW w:w="3761" w:type="dxa"/>
            <w:tcBorders>
              <w:top w:val="single" w:sz="4" w:space="0" w:color="000000"/>
              <w:left w:val="single" w:sz="4" w:space="0" w:color="000000"/>
              <w:bottom w:val="single" w:sz="4" w:space="0" w:color="000000"/>
              <w:right w:val="single" w:sz="4" w:space="0" w:color="000000"/>
            </w:tcBorders>
          </w:tcPr>
          <w:p w14:paraId="3DB9CD8E" w14:textId="77777777" w:rsidR="00C739EA" w:rsidRDefault="00CC0CBA">
            <w:pPr>
              <w:spacing w:after="0" w:line="239" w:lineRule="auto"/>
              <w:ind w:left="108" w:firstLine="0"/>
            </w:pPr>
            <w:r>
              <w:rPr>
                <w:sz w:val="22"/>
              </w:rPr>
              <w:t xml:space="preserve">Formulato entro i primi tre mesi di ogni anno scolastico. </w:t>
            </w:r>
          </w:p>
          <w:p w14:paraId="1C0FA213" w14:textId="77777777" w:rsidR="00C739EA" w:rsidRDefault="00CC0CBA">
            <w:pPr>
              <w:spacing w:after="0" w:line="259" w:lineRule="auto"/>
              <w:ind w:left="0" w:firstLine="0"/>
              <w:jc w:val="left"/>
            </w:pPr>
            <w:r>
              <w:rPr>
                <w:sz w:val="22"/>
              </w:rPr>
              <w:t xml:space="preserve"> </w:t>
            </w:r>
          </w:p>
          <w:p w14:paraId="1EC96315" w14:textId="77777777" w:rsidR="00C739EA" w:rsidRDefault="00CC0CBA">
            <w:pPr>
              <w:spacing w:after="0" w:line="259" w:lineRule="auto"/>
              <w:ind w:left="0" w:firstLine="0"/>
              <w:jc w:val="left"/>
            </w:pPr>
            <w:r>
              <w:rPr>
                <w:sz w:val="22"/>
              </w:rPr>
              <w:t xml:space="preserve"> </w:t>
            </w:r>
          </w:p>
          <w:p w14:paraId="2EEAEE9A" w14:textId="77777777" w:rsidR="00C739EA" w:rsidRDefault="00CC0CBA">
            <w:pPr>
              <w:spacing w:after="0" w:line="259" w:lineRule="auto"/>
              <w:ind w:left="0" w:firstLine="0"/>
              <w:jc w:val="left"/>
            </w:pPr>
            <w:r>
              <w:rPr>
                <w:sz w:val="22"/>
              </w:rPr>
              <w:t xml:space="preserve"> </w:t>
            </w:r>
          </w:p>
          <w:p w14:paraId="05D058D9" w14:textId="77777777" w:rsidR="00C739EA" w:rsidRDefault="00CC0CBA">
            <w:pPr>
              <w:spacing w:after="0" w:line="259" w:lineRule="auto"/>
              <w:ind w:left="0" w:firstLine="0"/>
              <w:jc w:val="left"/>
            </w:pPr>
            <w:r>
              <w:rPr>
                <w:sz w:val="22"/>
              </w:rPr>
              <w:t xml:space="preserve"> </w:t>
            </w:r>
          </w:p>
          <w:p w14:paraId="24ED3A93" w14:textId="77777777" w:rsidR="00C739EA" w:rsidRDefault="00CC0CBA">
            <w:pPr>
              <w:spacing w:after="0" w:line="259" w:lineRule="auto"/>
              <w:ind w:left="0" w:firstLine="0"/>
              <w:jc w:val="left"/>
            </w:pPr>
            <w:r>
              <w:rPr>
                <w:sz w:val="22"/>
              </w:rPr>
              <w:t xml:space="preserve"> </w:t>
            </w:r>
          </w:p>
          <w:p w14:paraId="3BECE6A7" w14:textId="77777777" w:rsidR="00C739EA" w:rsidRDefault="00CC0CBA">
            <w:pPr>
              <w:spacing w:after="0" w:line="259" w:lineRule="auto"/>
              <w:ind w:left="0" w:firstLine="0"/>
              <w:jc w:val="left"/>
            </w:pPr>
            <w:r>
              <w:rPr>
                <w:sz w:val="22"/>
              </w:rPr>
              <w:t xml:space="preserve"> </w:t>
            </w:r>
          </w:p>
          <w:p w14:paraId="0A5978ED" w14:textId="77777777" w:rsidR="00C739EA" w:rsidRDefault="00CC0CBA">
            <w:pPr>
              <w:spacing w:after="0" w:line="259" w:lineRule="auto"/>
              <w:ind w:left="0" w:firstLine="0"/>
              <w:jc w:val="left"/>
            </w:pPr>
            <w:r>
              <w:rPr>
                <w:sz w:val="22"/>
              </w:rPr>
              <w:t xml:space="preserve"> </w:t>
            </w:r>
          </w:p>
          <w:p w14:paraId="2580D0ED" w14:textId="77777777" w:rsidR="00C739EA" w:rsidRDefault="00CC0CBA">
            <w:pPr>
              <w:spacing w:after="0" w:line="259" w:lineRule="auto"/>
              <w:ind w:left="0" w:firstLine="0"/>
              <w:jc w:val="left"/>
            </w:pPr>
            <w:r>
              <w:rPr>
                <w:sz w:val="22"/>
              </w:rPr>
              <w:t xml:space="preserve"> </w:t>
            </w:r>
          </w:p>
          <w:p w14:paraId="59DBC9BF" w14:textId="77777777" w:rsidR="00C739EA" w:rsidRDefault="00CC0CBA">
            <w:pPr>
              <w:spacing w:after="0" w:line="259" w:lineRule="auto"/>
              <w:ind w:left="0" w:firstLine="0"/>
              <w:jc w:val="left"/>
            </w:pPr>
            <w:r>
              <w:rPr>
                <w:sz w:val="22"/>
              </w:rPr>
              <w:t xml:space="preserve"> </w:t>
            </w:r>
          </w:p>
          <w:p w14:paraId="5FD78052" w14:textId="77777777" w:rsidR="00C739EA" w:rsidRDefault="00CC0CBA">
            <w:pPr>
              <w:spacing w:after="0" w:line="259" w:lineRule="auto"/>
              <w:ind w:left="0" w:firstLine="0"/>
              <w:jc w:val="left"/>
            </w:pPr>
            <w:r>
              <w:rPr>
                <w:sz w:val="22"/>
              </w:rPr>
              <w:t xml:space="preserve"> </w:t>
            </w:r>
          </w:p>
          <w:p w14:paraId="6962C51E" w14:textId="77777777" w:rsidR="00C739EA" w:rsidRDefault="00CC0CBA">
            <w:pPr>
              <w:spacing w:after="0" w:line="259" w:lineRule="auto"/>
              <w:ind w:left="0" w:firstLine="0"/>
              <w:jc w:val="left"/>
            </w:pPr>
            <w:r>
              <w:rPr>
                <w:sz w:val="22"/>
              </w:rPr>
              <w:t xml:space="preserve"> </w:t>
            </w:r>
          </w:p>
          <w:p w14:paraId="0D310F5B" w14:textId="77777777" w:rsidR="00C739EA" w:rsidRDefault="00CC0CBA">
            <w:pPr>
              <w:spacing w:after="0" w:line="259" w:lineRule="auto"/>
              <w:ind w:left="0" w:firstLine="0"/>
              <w:jc w:val="left"/>
            </w:pPr>
            <w:r>
              <w:rPr>
                <w:sz w:val="22"/>
              </w:rPr>
              <w:t xml:space="preserve"> </w:t>
            </w:r>
          </w:p>
          <w:p w14:paraId="2E26C869" w14:textId="77777777" w:rsidR="00C739EA" w:rsidRDefault="00CC0CBA">
            <w:pPr>
              <w:spacing w:after="0" w:line="259" w:lineRule="auto"/>
              <w:ind w:left="0" w:firstLine="0"/>
              <w:jc w:val="left"/>
            </w:pPr>
            <w:r>
              <w:rPr>
                <w:sz w:val="22"/>
              </w:rPr>
              <w:t xml:space="preserve"> </w:t>
            </w:r>
          </w:p>
          <w:p w14:paraId="20E34062" w14:textId="77777777" w:rsidR="00C739EA" w:rsidRDefault="00CC0CBA">
            <w:pPr>
              <w:spacing w:after="0" w:line="259" w:lineRule="auto"/>
              <w:ind w:left="0" w:firstLine="0"/>
              <w:jc w:val="left"/>
            </w:pPr>
            <w:r>
              <w:rPr>
                <w:sz w:val="22"/>
              </w:rPr>
              <w:t xml:space="preserve"> </w:t>
            </w:r>
          </w:p>
          <w:p w14:paraId="4929BA14" w14:textId="77777777" w:rsidR="00C739EA" w:rsidRDefault="00CC0CBA">
            <w:pPr>
              <w:spacing w:after="0" w:line="259" w:lineRule="auto"/>
              <w:ind w:left="0" w:firstLine="0"/>
              <w:jc w:val="left"/>
            </w:pPr>
            <w:r>
              <w:rPr>
                <w:sz w:val="22"/>
              </w:rPr>
              <w:t xml:space="preserve"> </w:t>
            </w:r>
          </w:p>
          <w:p w14:paraId="60D4803C" w14:textId="77777777" w:rsidR="00C739EA" w:rsidRDefault="00CC0CBA">
            <w:pPr>
              <w:spacing w:after="0" w:line="259" w:lineRule="auto"/>
              <w:ind w:left="0" w:firstLine="0"/>
              <w:jc w:val="left"/>
            </w:pPr>
            <w:r>
              <w:rPr>
                <w:sz w:val="22"/>
              </w:rPr>
              <w:t xml:space="preserve"> </w:t>
            </w:r>
          </w:p>
          <w:p w14:paraId="53485802" w14:textId="77777777" w:rsidR="00C739EA" w:rsidRDefault="00CC0CBA">
            <w:pPr>
              <w:spacing w:after="0" w:line="259" w:lineRule="auto"/>
              <w:ind w:left="0" w:firstLine="0"/>
              <w:jc w:val="left"/>
            </w:pPr>
            <w:r>
              <w:rPr>
                <w:sz w:val="22"/>
              </w:rPr>
              <w:t xml:space="preserve"> </w:t>
            </w:r>
          </w:p>
          <w:p w14:paraId="1965393E" w14:textId="77777777" w:rsidR="00C739EA" w:rsidRDefault="00CC0CBA">
            <w:pPr>
              <w:spacing w:after="0" w:line="259" w:lineRule="auto"/>
              <w:ind w:left="0" w:firstLine="0"/>
              <w:jc w:val="left"/>
            </w:pPr>
            <w:r>
              <w:rPr>
                <w:sz w:val="22"/>
              </w:rPr>
              <w:t xml:space="preserve"> </w:t>
            </w:r>
          </w:p>
          <w:p w14:paraId="5B51C44E" w14:textId="77777777" w:rsidR="00C739EA" w:rsidRDefault="00CC0CBA">
            <w:pPr>
              <w:spacing w:after="0" w:line="259" w:lineRule="auto"/>
              <w:ind w:left="0" w:firstLine="0"/>
              <w:jc w:val="left"/>
            </w:pPr>
            <w:r>
              <w:rPr>
                <w:sz w:val="22"/>
              </w:rPr>
              <w:t xml:space="preserve"> </w:t>
            </w:r>
          </w:p>
          <w:p w14:paraId="6AE4DACC" w14:textId="77777777" w:rsidR="00C739EA" w:rsidRDefault="00CC0CBA">
            <w:pPr>
              <w:spacing w:after="0" w:line="259" w:lineRule="auto"/>
              <w:ind w:left="0" w:firstLine="0"/>
              <w:jc w:val="left"/>
            </w:pPr>
            <w:r>
              <w:rPr>
                <w:sz w:val="22"/>
              </w:rPr>
              <w:t xml:space="preserve"> </w:t>
            </w:r>
          </w:p>
          <w:p w14:paraId="68AAA49D" w14:textId="77777777" w:rsidR="00C739EA" w:rsidRDefault="00CC0CBA">
            <w:pPr>
              <w:spacing w:after="0" w:line="259" w:lineRule="auto"/>
              <w:ind w:left="0" w:firstLine="0"/>
              <w:jc w:val="left"/>
            </w:pPr>
            <w:r>
              <w:rPr>
                <w:sz w:val="22"/>
              </w:rPr>
              <w:t xml:space="preserve"> </w:t>
            </w:r>
          </w:p>
          <w:p w14:paraId="757A1970" w14:textId="77777777" w:rsidR="00C739EA" w:rsidRDefault="00CC0CBA">
            <w:pPr>
              <w:spacing w:after="0" w:line="259" w:lineRule="auto"/>
              <w:ind w:left="0" w:firstLine="0"/>
              <w:jc w:val="left"/>
            </w:pPr>
            <w:r>
              <w:rPr>
                <w:sz w:val="22"/>
              </w:rPr>
              <w:t xml:space="preserve"> </w:t>
            </w:r>
          </w:p>
          <w:p w14:paraId="682EC7EF" w14:textId="77777777" w:rsidR="00C739EA" w:rsidRDefault="00CC0CBA">
            <w:pPr>
              <w:spacing w:after="0" w:line="259" w:lineRule="auto"/>
              <w:ind w:left="0" w:firstLine="0"/>
              <w:jc w:val="left"/>
            </w:pPr>
            <w:r>
              <w:rPr>
                <w:sz w:val="22"/>
              </w:rPr>
              <w:t xml:space="preserve"> </w:t>
            </w:r>
          </w:p>
          <w:p w14:paraId="65B90B8A" w14:textId="77777777" w:rsidR="00C739EA" w:rsidRDefault="00CC0CBA">
            <w:pPr>
              <w:spacing w:after="8" w:line="259" w:lineRule="auto"/>
              <w:ind w:left="0" w:firstLine="0"/>
              <w:jc w:val="left"/>
            </w:pPr>
            <w:r>
              <w:rPr>
                <w:rFonts w:ascii="Courier New" w:eastAsia="Courier New" w:hAnsi="Courier New" w:cs="Courier New"/>
                <w:sz w:val="21"/>
              </w:rPr>
              <w:t xml:space="preserve"> </w:t>
            </w:r>
          </w:p>
          <w:p w14:paraId="06FCA6AC" w14:textId="77777777" w:rsidR="00C739EA" w:rsidRDefault="00CC0CBA">
            <w:pPr>
              <w:spacing w:after="0" w:line="259" w:lineRule="auto"/>
              <w:ind w:left="108" w:firstLine="0"/>
              <w:jc w:val="left"/>
            </w:pPr>
            <w:r>
              <w:rPr>
                <w:sz w:val="22"/>
              </w:rPr>
              <w:t xml:space="preserve">A fine anno scolastico. </w:t>
            </w:r>
          </w:p>
        </w:tc>
      </w:tr>
      <w:tr w:rsidR="00C739EA" w14:paraId="5F7A52F2" w14:textId="77777777">
        <w:trPr>
          <w:trHeight w:val="1990"/>
        </w:trPr>
        <w:tc>
          <w:tcPr>
            <w:tcW w:w="5021" w:type="dxa"/>
            <w:tcBorders>
              <w:top w:val="single" w:sz="4" w:space="0" w:color="000000"/>
              <w:left w:val="single" w:sz="4" w:space="0" w:color="000000"/>
              <w:bottom w:val="single" w:sz="4" w:space="0" w:color="000000"/>
              <w:right w:val="single" w:sz="4" w:space="0" w:color="000000"/>
            </w:tcBorders>
          </w:tcPr>
          <w:p w14:paraId="08E05322" w14:textId="77777777" w:rsidR="00C739EA" w:rsidRDefault="00CC0CBA">
            <w:pPr>
              <w:spacing w:after="0" w:line="259" w:lineRule="auto"/>
              <w:ind w:left="108" w:firstLine="0"/>
              <w:jc w:val="left"/>
            </w:pPr>
            <w:r>
              <w:rPr>
                <w:sz w:val="22"/>
              </w:rPr>
              <w:lastRenderedPageBreak/>
              <w:t xml:space="preserve">eventuali modifiche. </w:t>
            </w:r>
          </w:p>
        </w:tc>
        <w:tc>
          <w:tcPr>
            <w:tcW w:w="6290" w:type="dxa"/>
            <w:tcBorders>
              <w:top w:val="single" w:sz="4" w:space="0" w:color="000000"/>
              <w:left w:val="single" w:sz="4" w:space="0" w:color="000000"/>
              <w:bottom w:val="single" w:sz="4" w:space="0" w:color="000000"/>
              <w:right w:val="single" w:sz="4" w:space="0" w:color="000000"/>
            </w:tcBorders>
          </w:tcPr>
          <w:p w14:paraId="20E1EC3C" w14:textId="77777777" w:rsidR="00C739EA" w:rsidRDefault="00CC0CBA">
            <w:pPr>
              <w:spacing w:after="0" w:line="259" w:lineRule="auto"/>
              <w:ind w:left="2" w:firstLine="0"/>
              <w:jc w:val="left"/>
            </w:pPr>
            <w:r>
              <w:rPr>
                <w:rFonts w:ascii="Courier New" w:eastAsia="Courier New" w:hAnsi="Courier New" w:cs="Courier New"/>
                <w:sz w:val="22"/>
              </w:rPr>
              <w:t xml:space="preserve"> </w:t>
            </w:r>
          </w:p>
        </w:tc>
        <w:tc>
          <w:tcPr>
            <w:tcW w:w="3761" w:type="dxa"/>
            <w:tcBorders>
              <w:top w:val="single" w:sz="4" w:space="0" w:color="000000"/>
              <w:left w:val="single" w:sz="4" w:space="0" w:color="000000"/>
              <w:bottom w:val="single" w:sz="4" w:space="0" w:color="000000"/>
              <w:right w:val="single" w:sz="4" w:space="0" w:color="000000"/>
            </w:tcBorders>
          </w:tcPr>
          <w:p w14:paraId="16308C12" w14:textId="77777777" w:rsidR="00C739EA" w:rsidRDefault="00CC0CBA">
            <w:pPr>
              <w:spacing w:after="0" w:line="259" w:lineRule="auto"/>
              <w:ind w:left="0" w:firstLine="0"/>
              <w:jc w:val="left"/>
            </w:pPr>
            <w:r>
              <w:rPr>
                <w:rFonts w:ascii="Courier New" w:eastAsia="Courier New" w:hAnsi="Courier New" w:cs="Courier New"/>
                <w:sz w:val="22"/>
              </w:rPr>
              <w:t xml:space="preserve"> </w:t>
            </w:r>
          </w:p>
        </w:tc>
      </w:tr>
    </w:tbl>
    <w:p w14:paraId="72CD07E5" w14:textId="77777777" w:rsidR="00C739EA" w:rsidRDefault="00CC0CBA">
      <w:pPr>
        <w:spacing w:after="0" w:line="259" w:lineRule="auto"/>
        <w:ind w:left="0" w:firstLine="0"/>
        <w:jc w:val="left"/>
      </w:pPr>
      <w:r>
        <w:rPr>
          <w:rFonts w:ascii="Courier New" w:eastAsia="Courier New" w:hAnsi="Courier New" w:cs="Courier New"/>
          <w:sz w:val="20"/>
        </w:rPr>
        <w:t xml:space="preserve"> </w:t>
      </w:r>
    </w:p>
    <w:p w14:paraId="3EB4D14E" w14:textId="77777777" w:rsidR="00C739EA" w:rsidRDefault="00CC0CBA">
      <w:pPr>
        <w:spacing w:after="115" w:line="259" w:lineRule="auto"/>
        <w:ind w:left="0" w:firstLine="0"/>
        <w:jc w:val="left"/>
      </w:pPr>
      <w:r>
        <w:rPr>
          <w:rFonts w:ascii="Courier New" w:eastAsia="Courier New" w:hAnsi="Courier New" w:cs="Courier New"/>
          <w:sz w:val="17"/>
        </w:rPr>
        <w:t xml:space="preserve"> </w:t>
      </w:r>
    </w:p>
    <w:p w14:paraId="39CE7394" w14:textId="77777777" w:rsidR="00C739EA" w:rsidRDefault="00CC0CBA">
      <w:pPr>
        <w:pStyle w:val="Titolo1"/>
        <w:ind w:left="206"/>
      </w:pPr>
      <w:r>
        <w:t xml:space="preserve">MODALITÀ DI VERIFICA E VALUTAZIONE </w:t>
      </w:r>
    </w:p>
    <w:p w14:paraId="4034D13A" w14:textId="77777777" w:rsidR="00C739EA" w:rsidRDefault="00CC0CBA">
      <w:pPr>
        <w:spacing w:after="46" w:line="259" w:lineRule="auto"/>
        <w:ind w:left="0" w:firstLine="0"/>
        <w:jc w:val="left"/>
      </w:pPr>
      <w:r>
        <w:rPr>
          <w:rFonts w:ascii="Courier New" w:eastAsia="Courier New" w:hAnsi="Courier New" w:cs="Courier New"/>
          <w:sz w:val="19"/>
        </w:rPr>
        <w:t xml:space="preserve"> </w:t>
      </w:r>
    </w:p>
    <w:p w14:paraId="5B6ECA3B" w14:textId="2C8DC4C8" w:rsidR="00C739EA" w:rsidRDefault="00CC0CBA" w:rsidP="007B2885">
      <w:pPr>
        <w:spacing w:after="223"/>
        <w:ind w:left="211" w:firstLine="0"/>
      </w:pPr>
      <w:r>
        <w:t xml:space="preserve">La valutazione degli studenti è effettuata sulla base del PDP in relazione sia alle misure dispensative che agli strumenti compensativi adottati, anche in via temporanea. La strutturazione delle verifiche dovrà consentire allo studente il grado di prestazione migliore possibile. È opportuno che ciascun docente, per la propria disciplina, definisca le modalità facilitanti con le quali le prove, anche scritte, vengono formulate (Decreto legislativo n°62 aprile 2017 art. 12 -14).  </w:t>
      </w:r>
    </w:p>
    <w:p w14:paraId="44511419" w14:textId="77777777" w:rsidR="00C739EA" w:rsidRDefault="00CC0CBA">
      <w:pPr>
        <w:pStyle w:val="Titolo1"/>
        <w:ind w:left="206"/>
      </w:pPr>
      <w:r>
        <w:t xml:space="preserve">ESAMI CONCLUSIVI NEL PRIMO CICLO D’ISTRUZIONE </w:t>
      </w:r>
    </w:p>
    <w:p w14:paraId="757CD4AD" w14:textId="77777777" w:rsidR="00C739EA" w:rsidRDefault="00CC0CBA">
      <w:pPr>
        <w:spacing w:after="37" w:line="259" w:lineRule="auto"/>
        <w:ind w:left="0" w:firstLine="0"/>
        <w:jc w:val="left"/>
      </w:pPr>
      <w:r>
        <w:rPr>
          <w:rFonts w:ascii="Courier New" w:eastAsia="Courier New" w:hAnsi="Courier New" w:cs="Courier New"/>
          <w:sz w:val="20"/>
        </w:rPr>
        <w:t xml:space="preserve"> </w:t>
      </w:r>
    </w:p>
    <w:p w14:paraId="50F7E9A2" w14:textId="607418E9" w:rsidR="00C739EA" w:rsidRDefault="00CC0CBA">
      <w:pPr>
        <w:ind w:left="211" w:firstLine="0"/>
      </w:pPr>
      <w:r>
        <w:t>In sede di esame le prove non possono essere differenziate. Ciò significa che lo studente dovrà in ogni caso sostenere tutte le prove scritte (salvo dispensa per la prova scritta per le lingue straniere in caso di gravità del disturbo comprovata dalla diagnosi), ma potrà avvalersi delle misure dispensative e degli strumenti compensativi utilizzati in corso d’anno</w:t>
      </w:r>
      <w:r w:rsidR="007B2885">
        <w:t>, purché inseriti nel PDP</w:t>
      </w:r>
      <w:r>
        <w:t xml:space="preserve">. </w:t>
      </w:r>
    </w:p>
    <w:p w14:paraId="2585D391" w14:textId="5736BAA3" w:rsidR="007B2885" w:rsidRDefault="007B2885">
      <w:pPr>
        <w:ind w:left="211" w:firstLine="0"/>
      </w:pPr>
      <w:r>
        <w:t xml:space="preserve">                                                                                                                                                                                                   Il Dirigente Scolastico</w:t>
      </w:r>
    </w:p>
    <w:p w14:paraId="4349470B" w14:textId="69A2E75D" w:rsidR="007B2885" w:rsidRDefault="007B2885">
      <w:pPr>
        <w:ind w:left="211" w:firstLine="0"/>
      </w:pPr>
      <w:r>
        <w:t xml:space="preserve">                                                                                                                                                                                                    </w:t>
      </w:r>
      <w:bookmarkStart w:id="0" w:name="_GoBack"/>
      <w:bookmarkEnd w:id="0"/>
      <w:r>
        <w:t xml:space="preserve">Prof.ssa Maria </w:t>
      </w:r>
      <w:proofErr w:type="spellStart"/>
      <w:r>
        <w:t>Pirozzi</w:t>
      </w:r>
      <w:proofErr w:type="spellEnd"/>
    </w:p>
    <w:sectPr w:rsidR="007B2885">
      <w:footerReference w:type="even" r:id="rId8"/>
      <w:footerReference w:type="default" r:id="rId9"/>
      <w:footerReference w:type="first" r:id="rId10"/>
      <w:pgSz w:w="16840" w:h="11900" w:orient="landscape"/>
      <w:pgMar w:top="701" w:right="842" w:bottom="1381" w:left="919" w:header="720" w:footer="9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A74E5" w14:textId="77777777" w:rsidR="00577C1C" w:rsidRDefault="00577C1C">
      <w:pPr>
        <w:spacing w:after="0" w:line="240" w:lineRule="auto"/>
      </w:pPr>
      <w:r>
        <w:separator/>
      </w:r>
    </w:p>
  </w:endnote>
  <w:endnote w:type="continuationSeparator" w:id="0">
    <w:p w14:paraId="2670278B" w14:textId="77777777" w:rsidR="00577C1C" w:rsidRDefault="0057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EB5D2" w14:textId="77777777" w:rsidR="00C739EA" w:rsidRDefault="00CC0CBA">
    <w:pPr>
      <w:tabs>
        <w:tab w:val="right" w:pos="15079"/>
      </w:tabs>
      <w:spacing w:after="0" w:line="259" w:lineRule="auto"/>
      <w:ind w:left="0" w:firstLine="0"/>
      <w:jc w:val="left"/>
    </w:pPr>
    <w:r>
      <w:rPr>
        <w:rFonts w:ascii="Courier New" w:eastAsia="Courier New" w:hAnsi="Courier New" w:cs="Courier New"/>
        <w:sz w:val="31"/>
        <w:vertAlign w:val="subscript"/>
      </w:rPr>
      <w:t xml:space="preserve"> </w:t>
    </w:r>
    <w:r>
      <w:rPr>
        <w:rFonts w:ascii="Courier New" w:eastAsia="Courier New" w:hAnsi="Courier New" w:cs="Courier New"/>
        <w:sz w:val="31"/>
        <w:vertAlign w:val="subscript"/>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87D36" w14:textId="77777777" w:rsidR="00C739EA" w:rsidRDefault="00CC0CBA">
    <w:pPr>
      <w:tabs>
        <w:tab w:val="right" w:pos="15079"/>
      </w:tabs>
      <w:spacing w:after="0" w:line="259" w:lineRule="auto"/>
      <w:ind w:left="0" w:firstLine="0"/>
      <w:jc w:val="left"/>
    </w:pPr>
    <w:r>
      <w:rPr>
        <w:rFonts w:ascii="Courier New" w:eastAsia="Courier New" w:hAnsi="Courier New" w:cs="Courier New"/>
        <w:sz w:val="31"/>
        <w:vertAlign w:val="subscript"/>
      </w:rPr>
      <w:t xml:space="preserve"> </w:t>
    </w:r>
    <w:r>
      <w:rPr>
        <w:rFonts w:ascii="Courier New" w:eastAsia="Courier New" w:hAnsi="Courier New" w:cs="Courier New"/>
        <w:sz w:val="31"/>
        <w:vertAlign w:val="subscript"/>
      </w:rPr>
      <w:tab/>
    </w:r>
    <w:r>
      <w:fldChar w:fldCharType="begin"/>
    </w:r>
    <w:r>
      <w:instrText xml:space="preserve"> PAGE   \* MERGEFORMAT </w:instrText>
    </w:r>
    <w:r>
      <w:fldChar w:fldCharType="separate"/>
    </w:r>
    <w:r w:rsidR="007B2885" w:rsidRPr="007B2885">
      <w:rPr>
        <w:noProof/>
        <w:sz w:val="22"/>
      </w:rPr>
      <w:t>3</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11482" w14:textId="77777777" w:rsidR="00C739EA" w:rsidRDefault="00CC0CBA">
    <w:pPr>
      <w:tabs>
        <w:tab w:val="right" w:pos="15079"/>
      </w:tabs>
      <w:spacing w:after="0" w:line="259" w:lineRule="auto"/>
      <w:ind w:left="0" w:firstLine="0"/>
      <w:jc w:val="left"/>
    </w:pPr>
    <w:r>
      <w:rPr>
        <w:rFonts w:ascii="Courier New" w:eastAsia="Courier New" w:hAnsi="Courier New" w:cs="Courier New"/>
        <w:sz w:val="31"/>
        <w:vertAlign w:val="subscript"/>
      </w:rPr>
      <w:t xml:space="preserve"> </w:t>
    </w:r>
    <w:r>
      <w:rPr>
        <w:rFonts w:ascii="Courier New" w:eastAsia="Courier New" w:hAnsi="Courier New" w:cs="Courier New"/>
        <w:sz w:val="31"/>
        <w:vertAlign w:val="subscript"/>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5A213" w14:textId="77777777" w:rsidR="00577C1C" w:rsidRDefault="00577C1C">
      <w:pPr>
        <w:spacing w:after="0" w:line="240" w:lineRule="auto"/>
      </w:pPr>
      <w:r>
        <w:separator/>
      </w:r>
    </w:p>
  </w:footnote>
  <w:footnote w:type="continuationSeparator" w:id="0">
    <w:p w14:paraId="39007239" w14:textId="77777777" w:rsidR="00577C1C" w:rsidRDefault="00577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5D2F"/>
    <w:multiLevelType w:val="hybridMultilevel"/>
    <w:tmpl w:val="1966D3CC"/>
    <w:lvl w:ilvl="0" w:tplc="E5C8AB86">
      <w:start w:val="1"/>
      <w:numFmt w:val="bullet"/>
      <w:lvlText w:val="-"/>
      <w:lvlJc w:val="left"/>
      <w:pPr>
        <w:ind w:left="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5C3FAA">
      <w:start w:val="1"/>
      <w:numFmt w:val="bullet"/>
      <w:lvlText w:val="o"/>
      <w:lvlJc w:val="left"/>
      <w:pPr>
        <w:ind w:left="1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C4ED4">
      <w:start w:val="1"/>
      <w:numFmt w:val="bullet"/>
      <w:lvlText w:val="▪"/>
      <w:lvlJc w:val="left"/>
      <w:pPr>
        <w:ind w:left="1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788602">
      <w:start w:val="1"/>
      <w:numFmt w:val="bullet"/>
      <w:lvlText w:val="•"/>
      <w:lvlJc w:val="left"/>
      <w:pPr>
        <w:ind w:left="2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94FD9A">
      <w:start w:val="1"/>
      <w:numFmt w:val="bullet"/>
      <w:lvlText w:val="o"/>
      <w:lvlJc w:val="left"/>
      <w:pPr>
        <w:ind w:left="3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08E7DC">
      <w:start w:val="1"/>
      <w:numFmt w:val="bullet"/>
      <w:lvlText w:val="▪"/>
      <w:lvlJc w:val="left"/>
      <w:pPr>
        <w:ind w:left="4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ACC4B4">
      <w:start w:val="1"/>
      <w:numFmt w:val="bullet"/>
      <w:lvlText w:val="•"/>
      <w:lvlJc w:val="left"/>
      <w:pPr>
        <w:ind w:left="4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525816">
      <w:start w:val="1"/>
      <w:numFmt w:val="bullet"/>
      <w:lvlText w:val="o"/>
      <w:lvlJc w:val="left"/>
      <w:pPr>
        <w:ind w:left="5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BAFF94">
      <w:start w:val="1"/>
      <w:numFmt w:val="bullet"/>
      <w:lvlText w:val="▪"/>
      <w:lvlJc w:val="left"/>
      <w:pPr>
        <w:ind w:left="6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33D3052"/>
    <w:multiLevelType w:val="hybridMultilevel"/>
    <w:tmpl w:val="09184804"/>
    <w:lvl w:ilvl="0" w:tplc="4C8ADC64">
      <w:start w:val="1"/>
      <w:numFmt w:val="decimal"/>
      <w:lvlText w:val="%1."/>
      <w:lvlJc w:val="left"/>
      <w:pPr>
        <w:ind w:left="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9E8930">
      <w:start w:val="1"/>
      <w:numFmt w:val="lowerLetter"/>
      <w:lvlText w:val="%2"/>
      <w:lvlJc w:val="left"/>
      <w:pPr>
        <w:ind w:left="1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4CD722">
      <w:start w:val="1"/>
      <w:numFmt w:val="lowerRoman"/>
      <w:lvlText w:val="%3"/>
      <w:lvlJc w:val="left"/>
      <w:pPr>
        <w:ind w:left="2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B08BE4">
      <w:start w:val="1"/>
      <w:numFmt w:val="decimal"/>
      <w:lvlText w:val="%4"/>
      <w:lvlJc w:val="left"/>
      <w:pPr>
        <w:ind w:left="3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A21BAA">
      <w:start w:val="1"/>
      <w:numFmt w:val="lowerLetter"/>
      <w:lvlText w:val="%5"/>
      <w:lvlJc w:val="left"/>
      <w:pPr>
        <w:ind w:left="3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C89364">
      <w:start w:val="1"/>
      <w:numFmt w:val="lowerRoman"/>
      <w:lvlText w:val="%6"/>
      <w:lvlJc w:val="left"/>
      <w:pPr>
        <w:ind w:left="4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58B8E0">
      <w:start w:val="1"/>
      <w:numFmt w:val="decimal"/>
      <w:lvlText w:val="%7"/>
      <w:lvlJc w:val="left"/>
      <w:pPr>
        <w:ind w:left="5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A09662">
      <w:start w:val="1"/>
      <w:numFmt w:val="lowerLetter"/>
      <w:lvlText w:val="%8"/>
      <w:lvlJc w:val="left"/>
      <w:pPr>
        <w:ind w:left="5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1ED5D6">
      <w:start w:val="1"/>
      <w:numFmt w:val="lowerRoman"/>
      <w:lvlText w:val="%9"/>
      <w:lvlJc w:val="left"/>
      <w:pPr>
        <w:ind w:left="6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EA"/>
    <w:rsid w:val="000E46CE"/>
    <w:rsid w:val="001F6813"/>
    <w:rsid w:val="00577C1C"/>
    <w:rsid w:val="007B2885"/>
    <w:rsid w:val="00BE73E5"/>
    <w:rsid w:val="00C739EA"/>
    <w:rsid w:val="00CC0C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6" w:line="268" w:lineRule="auto"/>
      <w:ind w:left="941" w:hanging="370"/>
      <w:jc w:val="both"/>
    </w:pPr>
    <w:rPr>
      <w:rFonts w:ascii="Calibri" w:eastAsia="Calibri" w:hAnsi="Calibri" w:cs="Calibri"/>
      <w:color w:val="000000"/>
      <w:sz w:val="24"/>
    </w:rPr>
  </w:style>
  <w:style w:type="paragraph" w:styleId="Titolo1">
    <w:name w:val="heading 1"/>
    <w:next w:val="Normale"/>
    <w:link w:val="Titolo1Carattere"/>
    <w:uiPriority w:val="9"/>
    <w:qFormat/>
    <w:pPr>
      <w:keepNext/>
      <w:keepLines/>
      <w:spacing w:after="0"/>
      <w:ind w:left="210" w:hanging="10"/>
      <w:outlineLvl w:val="0"/>
    </w:pPr>
    <w:rPr>
      <w:rFonts w:ascii="Calibri" w:eastAsia="Calibri" w:hAnsi="Calibri" w:cs="Calibr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6" w:line="268" w:lineRule="auto"/>
      <w:ind w:left="941" w:hanging="370"/>
      <w:jc w:val="both"/>
    </w:pPr>
    <w:rPr>
      <w:rFonts w:ascii="Calibri" w:eastAsia="Calibri" w:hAnsi="Calibri" w:cs="Calibri"/>
      <w:color w:val="000000"/>
      <w:sz w:val="24"/>
    </w:rPr>
  </w:style>
  <w:style w:type="paragraph" w:styleId="Titolo1">
    <w:name w:val="heading 1"/>
    <w:next w:val="Normale"/>
    <w:link w:val="Titolo1Carattere"/>
    <w:uiPriority w:val="9"/>
    <w:qFormat/>
    <w:pPr>
      <w:keepNext/>
      <w:keepLines/>
      <w:spacing w:after="0"/>
      <w:ind w:left="210" w:hanging="10"/>
      <w:outlineLvl w:val="0"/>
    </w:pPr>
    <w:rPr>
      <w:rFonts w:ascii="Calibri" w:eastAsia="Calibri" w:hAnsi="Calibri" w:cs="Calibr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892</Words>
  <Characters>5089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Microsoft Word - 3-PROTOCOLLO-per-ALUNNI-DSA-2018</vt:lpstr>
    </vt:vector>
  </TitlesOfParts>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- 3-PROTOCOLLO-per-ALUNNI-DSA-2018</dc:title>
  <dc:creator>s.facheris</dc:creator>
  <cp:lastModifiedBy>Acer</cp:lastModifiedBy>
  <cp:revision>3</cp:revision>
  <dcterms:created xsi:type="dcterms:W3CDTF">2020-06-27T05:42:00Z</dcterms:created>
  <dcterms:modified xsi:type="dcterms:W3CDTF">2020-07-08T08:17:00Z</dcterms:modified>
</cp:coreProperties>
</file>