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2B" w:rsidRDefault="0054222B" w:rsidP="00BE7A68"/>
    <w:p w:rsidR="0054222B" w:rsidRDefault="0054222B" w:rsidP="00BE7A68">
      <w:r w:rsidRPr="0054222B">
        <w:t>Potenziamento delle competenze matematico-logiche e scientifiche</w:t>
      </w:r>
      <w:r>
        <w:t>-Evidenze</w:t>
      </w:r>
    </w:p>
    <w:p w:rsidR="0004347A" w:rsidRDefault="0054222B" w:rsidP="00BE7A68">
      <w:hyperlink r:id="rId5" w:history="1">
        <w:r w:rsidRPr="008C2B3B">
          <w:rPr>
            <w:rStyle w:val="Collegamentoipertestuale"/>
          </w:rPr>
          <w:t>https://sites.google.com/view/i-c-gaglione-capodrise-openday/home-page/primaria?authuser=0</w:t>
        </w:r>
      </w:hyperlink>
    </w:p>
    <w:p w:rsidR="0054222B" w:rsidRDefault="0054222B" w:rsidP="00BE7A68">
      <w:bookmarkStart w:id="0" w:name="_GoBack"/>
      <w:bookmarkEnd w:id="0"/>
    </w:p>
    <w:p w:rsidR="00BE7A68" w:rsidRDefault="0054222B" w:rsidP="00BE7A68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09C6F96D" wp14:editId="315B8258">
            <wp:simplePos x="0" y="0"/>
            <wp:positionH relativeFrom="column">
              <wp:posOffset>-76200</wp:posOffset>
            </wp:positionH>
            <wp:positionV relativeFrom="paragraph">
              <wp:posOffset>232410</wp:posOffset>
            </wp:positionV>
            <wp:extent cx="2858770" cy="196215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77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Scuola secondaria di primo grado</w:t>
      </w:r>
      <w:r>
        <w:br w:type="textWrapping" w:clear="all"/>
      </w:r>
    </w:p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4474EF" w:rsidRDefault="004474EF" w:rsidP="004474EF"/>
    <w:p w:rsidR="004474EF" w:rsidRDefault="004474EF" w:rsidP="004474EF"/>
    <w:sectPr w:rsidR="00447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EF"/>
    <w:rsid w:val="0004347A"/>
    <w:rsid w:val="004474EF"/>
    <w:rsid w:val="0054222B"/>
    <w:rsid w:val="00757D14"/>
    <w:rsid w:val="009D7136"/>
    <w:rsid w:val="00AF118B"/>
    <w:rsid w:val="00BE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s://sites.google.com/view/i-c-gaglione-capodrise-openday/home-page/primaria?authuser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2022-12-09T20:13:00Z</dcterms:created>
  <dcterms:modified xsi:type="dcterms:W3CDTF">2022-12-09T21:00:00Z</dcterms:modified>
</cp:coreProperties>
</file>