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2B" w:rsidRDefault="00854168" w:rsidP="00BE7A68">
      <w:r>
        <w:t>Potenziamento delle metodologie laboratoriali e delle attività di laboratorio- Evidenze</w:t>
      </w:r>
    </w:p>
    <w:p w:rsidR="00854168" w:rsidRDefault="00854168" w:rsidP="00BE7A68">
      <w:hyperlink r:id="rId5" w:history="1">
        <w:r w:rsidRPr="00AA15C8">
          <w:rPr>
            <w:rStyle w:val="Collegamentoipertestuale"/>
          </w:rPr>
          <w:t>https://www.thinglink.com/scene/1402595166056873986</w:t>
        </w:r>
      </w:hyperlink>
    </w:p>
    <w:p w:rsidR="00BE7A68" w:rsidRDefault="0054222B" w:rsidP="00BE7A68">
      <w:bookmarkStart w:id="0" w:name="_GoBack"/>
      <w:bookmarkEnd w:id="0"/>
      <w:r>
        <w:br w:type="textWrapping" w:clear="all"/>
      </w:r>
    </w:p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04347A"/>
    <w:rsid w:val="004474EF"/>
    <w:rsid w:val="0054222B"/>
    <w:rsid w:val="00757D14"/>
    <w:rsid w:val="00854168"/>
    <w:rsid w:val="009D7136"/>
    <w:rsid w:val="00AF118B"/>
    <w:rsid w:val="00B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hinglink.com/scene/1402595166056873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2022-12-09T20:13:00Z</dcterms:created>
  <dcterms:modified xsi:type="dcterms:W3CDTF">2022-12-10T14:40:00Z</dcterms:modified>
</cp:coreProperties>
</file>